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E6D" w:rsidRPr="00D60E6D" w:rsidRDefault="00D60E6D" w:rsidP="00D60E6D">
      <w:pPr>
        <w:shd w:val="clear" w:color="auto" w:fill="FFFFFF"/>
        <w:spacing w:after="0" w:line="288" w:lineRule="atLeast"/>
        <w:rPr>
          <w:rFonts w:ascii="Arial" w:eastAsia="Times New Roman" w:hAnsi="Arial" w:cs="Arial"/>
          <w:color w:val="999999"/>
          <w:sz w:val="20"/>
          <w:szCs w:val="20"/>
        </w:rPr>
      </w:pPr>
      <w:r w:rsidRPr="00D60E6D">
        <w:rPr>
          <w:rFonts w:ascii="Arial" w:eastAsia="Times New Roman" w:hAnsi="Arial" w:cs="Arial"/>
          <w:color w:val="999999"/>
          <w:sz w:val="20"/>
          <w:szCs w:val="20"/>
        </w:rPr>
        <w:fldChar w:fldCharType="begin"/>
      </w:r>
      <w:r w:rsidRPr="00D60E6D">
        <w:rPr>
          <w:rFonts w:ascii="Arial" w:eastAsia="Times New Roman" w:hAnsi="Arial" w:cs="Arial"/>
          <w:color w:val="999999"/>
          <w:sz w:val="20"/>
          <w:szCs w:val="20"/>
        </w:rPr>
        <w:instrText xml:space="preserve"> HYPERLINK "http://www.springerlink.com/content/978-3-642-11959-0/" \o "Link to the Book of this Chapter" </w:instrText>
      </w:r>
      <w:r w:rsidRPr="00D60E6D">
        <w:rPr>
          <w:rFonts w:ascii="Arial" w:eastAsia="Times New Roman" w:hAnsi="Arial" w:cs="Arial"/>
          <w:color w:val="999999"/>
          <w:sz w:val="20"/>
          <w:szCs w:val="20"/>
        </w:rPr>
        <w:fldChar w:fldCharType="separate"/>
      </w:r>
      <w:r w:rsidRPr="00D60E6D">
        <w:rPr>
          <w:rFonts w:ascii="Arial" w:eastAsia="Times New Roman" w:hAnsi="Arial" w:cs="Arial"/>
          <w:color w:val="777777"/>
          <w:sz w:val="20"/>
          <w:u w:val="single"/>
          <w:lang/>
        </w:rPr>
        <w:t>Integrated Uncertainty Management and Applications</w:t>
      </w:r>
      <w:r w:rsidRPr="00D60E6D">
        <w:rPr>
          <w:rFonts w:ascii="Arial" w:eastAsia="Times New Roman" w:hAnsi="Arial" w:cs="Arial"/>
          <w:color w:val="999999"/>
          <w:sz w:val="20"/>
          <w:szCs w:val="20"/>
        </w:rPr>
        <w:fldChar w:fldCharType="end"/>
      </w:r>
      <w:r w:rsidRPr="00D60E6D">
        <w:rPr>
          <w:rFonts w:ascii="Arial" w:eastAsia="Times New Roman" w:hAnsi="Arial" w:cs="Arial"/>
          <w:color w:val="999999"/>
          <w:sz w:val="20"/>
          <w:szCs w:val="20"/>
        </w:rPr>
        <w:t xml:space="preserve"> </w:t>
      </w:r>
    </w:p>
    <w:p w:rsidR="00D60E6D" w:rsidRPr="00D60E6D" w:rsidRDefault="00D60E6D" w:rsidP="00D60E6D">
      <w:pPr>
        <w:shd w:val="clear" w:color="auto" w:fill="FFFFFF"/>
        <w:spacing w:after="0" w:line="288" w:lineRule="atLeast"/>
        <w:rPr>
          <w:rFonts w:ascii="Arial" w:eastAsia="Times New Roman" w:hAnsi="Arial" w:cs="Arial"/>
          <w:color w:val="999999"/>
          <w:sz w:val="20"/>
          <w:szCs w:val="20"/>
        </w:rPr>
      </w:pPr>
      <w:hyperlink r:id="rId4" w:tooltip="Link to the Book Series of this Chapter" w:history="1">
        <w:r w:rsidRPr="00D60E6D">
          <w:rPr>
            <w:rFonts w:ascii="Arial" w:eastAsia="Times New Roman" w:hAnsi="Arial" w:cs="Arial"/>
            <w:color w:val="777777"/>
            <w:sz w:val="20"/>
            <w:u w:val="single"/>
            <w:lang/>
          </w:rPr>
          <w:t>Advances in Soft Computing</w:t>
        </w:r>
      </w:hyperlink>
      <w:r w:rsidRPr="00D60E6D">
        <w:rPr>
          <w:rFonts w:ascii="Arial" w:eastAsia="Times New Roman" w:hAnsi="Arial" w:cs="Arial"/>
          <w:color w:val="999999"/>
          <w:sz w:val="20"/>
          <w:szCs w:val="20"/>
        </w:rPr>
        <w:t xml:space="preserve">, 2010, Volume 68/2010, </w:t>
      </w:r>
      <w:r w:rsidRPr="00D60E6D">
        <w:rPr>
          <w:rFonts w:ascii="Arial" w:eastAsia="Times New Roman" w:hAnsi="Arial" w:cs="Arial"/>
          <w:color w:val="999999"/>
          <w:sz w:val="20"/>
        </w:rPr>
        <w:t>221-230</w:t>
      </w:r>
    </w:p>
    <w:p w:rsidR="00D60E6D" w:rsidRDefault="00D60E6D" w:rsidP="00D60E6D">
      <w:pPr>
        <w:shd w:val="clear" w:color="auto" w:fill="FFFFFF"/>
        <w:spacing w:before="100" w:beforeAutospacing="1" w:after="100" w:afterAutospacing="1" w:line="336" w:lineRule="atLeast"/>
        <w:outlineLvl w:val="2"/>
        <w:rPr>
          <w:rFonts w:ascii="Georgia" w:eastAsia="Times New Roman" w:hAnsi="Georgia" w:cs="Arial"/>
          <w:b/>
          <w:bCs/>
          <w:i/>
          <w:iCs/>
          <w:color w:val="FF8D43"/>
          <w:sz w:val="26"/>
          <w:szCs w:val="26"/>
        </w:rPr>
      </w:pPr>
      <w:r>
        <w:rPr>
          <w:rFonts w:ascii="Arial" w:hAnsi="Arial" w:cs="Arial"/>
          <w:color w:val="999999"/>
          <w:sz w:val="30"/>
          <w:szCs w:val="30"/>
          <w:lang/>
        </w:rPr>
        <w:t xml:space="preserve">Double-Layered Hybrid Neural Network Approach for Solving Mixed Integer Quadratic </w:t>
      </w:r>
      <w:proofErr w:type="spellStart"/>
      <w:r>
        <w:rPr>
          <w:rFonts w:ascii="Arial" w:hAnsi="Arial" w:cs="Arial"/>
          <w:color w:val="999999"/>
          <w:sz w:val="30"/>
          <w:szCs w:val="30"/>
          <w:lang/>
        </w:rPr>
        <w:t>Bilevel</w:t>
      </w:r>
      <w:proofErr w:type="spellEnd"/>
      <w:r>
        <w:rPr>
          <w:rFonts w:ascii="Arial" w:hAnsi="Arial" w:cs="Arial"/>
          <w:color w:val="999999"/>
          <w:sz w:val="30"/>
          <w:szCs w:val="30"/>
          <w:lang/>
        </w:rPr>
        <w:t xml:space="preserve"> Problems</w:t>
      </w:r>
    </w:p>
    <w:p w:rsidR="00D60E6D" w:rsidRPr="00D60E6D" w:rsidRDefault="00D60E6D" w:rsidP="00D60E6D">
      <w:pPr>
        <w:shd w:val="clear" w:color="auto" w:fill="FFFFFF"/>
        <w:spacing w:before="100" w:beforeAutospacing="1" w:after="100" w:afterAutospacing="1" w:line="336" w:lineRule="atLeast"/>
        <w:outlineLvl w:val="2"/>
        <w:rPr>
          <w:rFonts w:ascii="Georgia" w:eastAsia="Times New Roman" w:hAnsi="Georgia" w:cs="Arial"/>
          <w:b/>
          <w:bCs/>
          <w:i/>
          <w:iCs/>
          <w:color w:val="FF8D43"/>
          <w:sz w:val="26"/>
          <w:szCs w:val="26"/>
        </w:rPr>
      </w:pPr>
      <w:r w:rsidRPr="00D60E6D">
        <w:rPr>
          <w:rFonts w:ascii="Georgia" w:eastAsia="Times New Roman" w:hAnsi="Georgia" w:cs="Arial"/>
          <w:b/>
          <w:bCs/>
          <w:i/>
          <w:iCs/>
          <w:color w:val="FF8D43"/>
          <w:sz w:val="26"/>
          <w:szCs w:val="26"/>
        </w:rPr>
        <w:t xml:space="preserve">Abstract </w:t>
      </w:r>
    </w:p>
    <w:p w:rsidR="00D60E6D" w:rsidRPr="00D60E6D" w:rsidRDefault="00D60E6D" w:rsidP="00D60E6D">
      <w:pPr>
        <w:shd w:val="clear" w:color="auto" w:fill="FFFFFF"/>
        <w:spacing w:after="0" w:line="336" w:lineRule="atLeast"/>
        <w:rPr>
          <w:rFonts w:ascii="Arial" w:eastAsia="Times New Roman" w:hAnsi="Arial" w:cs="Arial"/>
          <w:color w:val="777777"/>
        </w:rPr>
      </w:pPr>
      <w:r w:rsidRPr="00D60E6D">
        <w:rPr>
          <w:rFonts w:ascii="Arial" w:eastAsia="Times New Roman" w:hAnsi="Arial" w:cs="Arial"/>
          <w:color w:val="777777"/>
        </w:rPr>
        <w:t xml:space="preserve">In this paper we build a double-layered hybrid neural network method to solve mixed integer quadratic </w:t>
      </w:r>
      <w:proofErr w:type="spellStart"/>
      <w:r w:rsidRPr="00D60E6D">
        <w:rPr>
          <w:rFonts w:ascii="Arial" w:eastAsia="Times New Roman" w:hAnsi="Arial" w:cs="Arial"/>
          <w:color w:val="777777"/>
        </w:rPr>
        <w:t>bilevel</w:t>
      </w:r>
      <w:proofErr w:type="spellEnd"/>
      <w:r w:rsidRPr="00D60E6D">
        <w:rPr>
          <w:rFonts w:ascii="Arial" w:eastAsia="Times New Roman" w:hAnsi="Arial" w:cs="Arial"/>
          <w:color w:val="777777"/>
        </w:rPr>
        <w:t xml:space="preserve"> programming problems. </w:t>
      </w:r>
      <w:proofErr w:type="spellStart"/>
      <w:r w:rsidRPr="00D60E6D">
        <w:rPr>
          <w:rFonts w:ascii="Arial" w:eastAsia="Times New Roman" w:hAnsi="Arial" w:cs="Arial"/>
          <w:color w:val="777777"/>
        </w:rPr>
        <w:t>Bilevel</w:t>
      </w:r>
      <w:proofErr w:type="spellEnd"/>
      <w:r w:rsidRPr="00D60E6D">
        <w:rPr>
          <w:rFonts w:ascii="Arial" w:eastAsia="Times New Roman" w:hAnsi="Arial" w:cs="Arial"/>
          <w:color w:val="777777"/>
        </w:rPr>
        <w:t xml:space="preserve"> programming problems arise when one optimization problem, the upper problem, is constrained by another optimization, the lower problem. In this paper, mixed integer quadratic </w:t>
      </w:r>
      <w:proofErr w:type="spellStart"/>
      <w:r w:rsidRPr="00D60E6D">
        <w:rPr>
          <w:rFonts w:ascii="Arial" w:eastAsia="Times New Roman" w:hAnsi="Arial" w:cs="Arial"/>
          <w:color w:val="777777"/>
        </w:rPr>
        <w:t>bilevel</w:t>
      </w:r>
      <w:proofErr w:type="spellEnd"/>
      <w:r w:rsidRPr="00D60E6D">
        <w:rPr>
          <w:rFonts w:ascii="Arial" w:eastAsia="Times New Roman" w:hAnsi="Arial" w:cs="Arial"/>
          <w:color w:val="777777"/>
        </w:rPr>
        <w:t xml:space="preserve"> programming problem is transformed into a double-layered hybrid neural network. We propose an efficient method for solving </w:t>
      </w:r>
      <w:proofErr w:type="spellStart"/>
      <w:r w:rsidRPr="00D60E6D">
        <w:rPr>
          <w:rFonts w:ascii="Arial" w:eastAsia="Times New Roman" w:hAnsi="Arial" w:cs="Arial"/>
          <w:color w:val="777777"/>
        </w:rPr>
        <w:t>bilevel</w:t>
      </w:r>
      <w:proofErr w:type="spellEnd"/>
      <w:r w:rsidRPr="00D60E6D">
        <w:rPr>
          <w:rFonts w:ascii="Arial" w:eastAsia="Times New Roman" w:hAnsi="Arial" w:cs="Arial"/>
          <w:color w:val="777777"/>
        </w:rPr>
        <w:t xml:space="preserve"> programming problems which employs a double-layered hybrid neural network. A two-layered neural network is formulate by comprising a Hopfield network, genetic algorithm, and a Boltzmann machine in order to effectively and efficiently select the limited number of units from those available. The Hopfield network and genetic algorithm are employed in the upper layer to select the limited number of units, and the Boltzmann machine is employed in the lower layer to decide the optimal solution/units from the limited number of units selected by the upper </w:t>
      </w:r>
      <w:proofErr w:type="spellStart"/>
      <w:r w:rsidRPr="00D60E6D">
        <w:rPr>
          <w:rFonts w:ascii="Arial" w:eastAsia="Times New Roman" w:hAnsi="Arial" w:cs="Arial"/>
          <w:color w:val="777777"/>
        </w:rPr>
        <w:t>layer.The</w:t>
      </w:r>
      <w:proofErr w:type="spellEnd"/>
      <w:r w:rsidRPr="00D60E6D">
        <w:rPr>
          <w:rFonts w:ascii="Arial" w:eastAsia="Times New Roman" w:hAnsi="Arial" w:cs="Arial"/>
          <w:color w:val="777777"/>
        </w:rPr>
        <w:t xml:space="preserve"> proposed method leads the mixed integer quadratic </w:t>
      </w:r>
      <w:proofErr w:type="spellStart"/>
      <w:r w:rsidRPr="00D60E6D">
        <w:rPr>
          <w:rFonts w:ascii="Arial" w:eastAsia="Times New Roman" w:hAnsi="Arial" w:cs="Arial"/>
          <w:color w:val="777777"/>
        </w:rPr>
        <w:t>bilevel</w:t>
      </w:r>
      <w:proofErr w:type="spellEnd"/>
      <w:r w:rsidRPr="00D60E6D">
        <w:rPr>
          <w:rFonts w:ascii="Arial" w:eastAsia="Times New Roman" w:hAnsi="Arial" w:cs="Arial"/>
          <w:color w:val="777777"/>
        </w:rPr>
        <w:t xml:space="preserve"> programming problem to a global optimal solution. To illustrate this approach, several numerical examples are solved and compared. </w:t>
      </w:r>
    </w:p>
    <w:p w:rsidR="001359F9" w:rsidRDefault="001359F9"/>
    <w:sectPr w:rsidR="001359F9" w:rsidSect="001359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60E6D"/>
    <w:rsid w:val="001359F9"/>
    <w:rsid w:val="002D18F8"/>
    <w:rsid w:val="008A40C0"/>
    <w:rsid w:val="00D60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9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0E6D"/>
    <w:rPr>
      <w:color w:val="777777"/>
      <w:u w:val="single"/>
    </w:rPr>
  </w:style>
  <w:style w:type="character" w:customStyle="1" w:styleId="pagination">
    <w:name w:val="pagination"/>
    <w:basedOn w:val="DefaultParagraphFont"/>
    <w:rsid w:val="00D60E6D"/>
  </w:style>
</w:styles>
</file>

<file path=word/webSettings.xml><?xml version="1.0" encoding="utf-8"?>
<w:webSettings xmlns:r="http://schemas.openxmlformats.org/officeDocument/2006/relationships" xmlns:w="http://schemas.openxmlformats.org/wordprocessingml/2006/main">
  <w:divs>
    <w:div w:id="292487578">
      <w:bodyDiv w:val="1"/>
      <w:marLeft w:val="0"/>
      <w:marRight w:val="0"/>
      <w:marTop w:val="0"/>
      <w:marBottom w:val="0"/>
      <w:divBdr>
        <w:top w:val="none" w:sz="0" w:space="0" w:color="auto"/>
        <w:left w:val="none" w:sz="0" w:space="0" w:color="auto"/>
        <w:bottom w:val="none" w:sz="0" w:space="0" w:color="auto"/>
        <w:right w:val="none" w:sz="0" w:space="0" w:color="auto"/>
      </w:divBdr>
      <w:divsChild>
        <w:div w:id="313488870">
          <w:marLeft w:val="0"/>
          <w:marRight w:val="0"/>
          <w:marTop w:val="0"/>
          <w:marBottom w:val="0"/>
          <w:divBdr>
            <w:top w:val="none" w:sz="0" w:space="0" w:color="auto"/>
            <w:left w:val="none" w:sz="0" w:space="0" w:color="auto"/>
            <w:bottom w:val="none" w:sz="0" w:space="0" w:color="auto"/>
            <w:right w:val="none" w:sz="0" w:space="0" w:color="auto"/>
          </w:divBdr>
          <w:divsChild>
            <w:div w:id="1756052344">
              <w:marLeft w:val="0"/>
              <w:marRight w:val="72"/>
              <w:marTop w:val="96"/>
              <w:marBottom w:val="0"/>
              <w:divBdr>
                <w:top w:val="none" w:sz="0" w:space="0" w:color="auto"/>
                <w:left w:val="none" w:sz="0" w:space="0" w:color="auto"/>
                <w:bottom w:val="none" w:sz="0" w:space="0" w:color="auto"/>
                <w:right w:val="none" w:sz="0" w:space="0" w:color="auto"/>
              </w:divBdr>
              <w:divsChild>
                <w:div w:id="1871256721">
                  <w:marLeft w:val="0"/>
                  <w:marRight w:val="0"/>
                  <w:marTop w:val="0"/>
                  <w:marBottom w:val="0"/>
                  <w:divBdr>
                    <w:top w:val="none" w:sz="0" w:space="0" w:color="auto"/>
                    <w:left w:val="none" w:sz="0" w:space="0" w:color="auto"/>
                    <w:bottom w:val="none" w:sz="0" w:space="0" w:color="auto"/>
                    <w:right w:val="none" w:sz="0" w:space="0" w:color="auto"/>
                  </w:divBdr>
                  <w:divsChild>
                    <w:div w:id="1533154321">
                      <w:marLeft w:val="0"/>
                      <w:marRight w:val="0"/>
                      <w:marTop w:val="0"/>
                      <w:marBottom w:val="0"/>
                      <w:divBdr>
                        <w:top w:val="none" w:sz="0" w:space="0" w:color="auto"/>
                        <w:left w:val="none" w:sz="0" w:space="0" w:color="auto"/>
                        <w:bottom w:val="none" w:sz="0" w:space="0" w:color="auto"/>
                        <w:right w:val="none" w:sz="0" w:space="0" w:color="auto"/>
                      </w:divBdr>
                      <w:divsChild>
                        <w:div w:id="1535651728">
                          <w:marLeft w:val="0"/>
                          <w:marRight w:val="0"/>
                          <w:marTop w:val="0"/>
                          <w:marBottom w:val="0"/>
                          <w:divBdr>
                            <w:top w:val="none" w:sz="0" w:space="0" w:color="auto"/>
                            <w:left w:val="none" w:sz="0" w:space="0" w:color="auto"/>
                            <w:bottom w:val="none" w:sz="0" w:space="0" w:color="auto"/>
                            <w:right w:val="none" w:sz="0" w:space="0" w:color="auto"/>
                          </w:divBdr>
                        </w:div>
                        <w:div w:id="12023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096474">
      <w:bodyDiv w:val="1"/>
      <w:marLeft w:val="0"/>
      <w:marRight w:val="0"/>
      <w:marTop w:val="0"/>
      <w:marBottom w:val="0"/>
      <w:divBdr>
        <w:top w:val="none" w:sz="0" w:space="0" w:color="auto"/>
        <w:left w:val="none" w:sz="0" w:space="0" w:color="auto"/>
        <w:bottom w:val="none" w:sz="0" w:space="0" w:color="auto"/>
        <w:right w:val="none" w:sz="0" w:space="0" w:color="auto"/>
      </w:divBdr>
      <w:divsChild>
        <w:div w:id="841050509">
          <w:marLeft w:val="0"/>
          <w:marRight w:val="0"/>
          <w:marTop w:val="0"/>
          <w:marBottom w:val="0"/>
          <w:divBdr>
            <w:top w:val="none" w:sz="0" w:space="0" w:color="auto"/>
            <w:left w:val="none" w:sz="0" w:space="0" w:color="auto"/>
            <w:bottom w:val="none" w:sz="0" w:space="0" w:color="auto"/>
            <w:right w:val="none" w:sz="0" w:space="0" w:color="auto"/>
          </w:divBdr>
          <w:divsChild>
            <w:div w:id="1319383348">
              <w:marLeft w:val="0"/>
              <w:marRight w:val="72"/>
              <w:marTop w:val="0"/>
              <w:marBottom w:val="0"/>
              <w:divBdr>
                <w:top w:val="none" w:sz="0" w:space="0" w:color="auto"/>
                <w:left w:val="none" w:sz="0" w:space="0" w:color="auto"/>
                <w:bottom w:val="none" w:sz="0" w:space="0" w:color="auto"/>
                <w:right w:val="none" w:sz="0" w:space="0" w:color="auto"/>
              </w:divBdr>
              <w:divsChild>
                <w:div w:id="1529176693">
                  <w:marLeft w:val="120"/>
                  <w:marRight w:val="120"/>
                  <w:marTop w:val="0"/>
                  <w:marBottom w:val="0"/>
                  <w:divBdr>
                    <w:top w:val="none" w:sz="0" w:space="0" w:color="auto"/>
                    <w:left w:val="none" w:sz="0" w:space="0" w:color="auto"/>
                    <w:bottom w:val="none" w:sz="0" w:space="0" w:color="auto"/>
                    <w:right w:val="none" w:sz="0" w:space="0" w:color="auto"/>
                  </w:divBdr>
                  <w:divsChild>
                    <w:div w:id="734864669">
                      <w:marLeft w:val="0"/>
                      <w:marRight w:val="0"/>
                      <w:marTop w:val="0"/>
                      <w:marBottom w:val="0"/>
                      <w:divBdr>
                        <w:top w:val="none" w:sz="0" w:space="0" w:color="auto"/>
                        <w:left w:val="none" w:sz="0" w:space="0" w:color="auto"/>
                        <w:bottom w:val="none" w:sz="0" w:space="0" w:color="auto"/>
                        <w:right w:val="none" w:sz="0" w:space="0" w:color="auto"/>
                      </w:divBdr>
                      <w:divsChild>
                        <w:div w:id="9998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ringerlink.com/content/1615-38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0</DocSecurity>
  <Lines>11</Lines>
  <Paragraphs>3</Paragraphs>
  <ScaleCrop>false</ScaleCrop>
  <Company>libry</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2010-08-09T12:50:00Z</dcterms:created>
  <dcterms:modified xsi:type="dcterms:W3CDTF">2010-08-09T12:51:00Z</dcterms:modified>
</cp:coreProperties>
</file>